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3C1774" w:rsidRDefault="002263B9" w:rsidP="00F46214">
      <w:pPr>
        <w:spacing w:after="29" w:line="240" w:lineRule="auto"/>
        <w:ind w:left="69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EB4EF3" w:rsidRDefault="000D3CBB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EB4EF3">
        <w:rPr>
          <w:b/>
        </w:rPr>
        <w:t>«</w:t>
      </w:r>
      <w:r w:rsidR="00EB4EF3" w:rsidRPr="00EB4EF3">
        <w:rPr>
          <w:b/>
        </w:rPr>
        <w:t xml:space="preserve">Оценка </w:t>
      </w:r>
      <w:r w:rsidR="000B27D9">
        <w:rPr>
          <w:b/>
        </w:rPr>
        <w:t>активов корпорации</w:t>
      </w:r>
      <w:r w:rsidR="00224ACD" w:rsidRPr="00EB4EF3">
        <w:rPr>
          <w:b/>
        </w:rPr>
        <w:t>»</w:t>
      </w:r>
      <w:r w:rsidR="002263B9" w:rsidRPr="00EB4EF3">
        <w:rPr>
          <w:b/>
          <w:szCs w:val="28"/>
        </w:rPr>
        <w:t xml:space="preserve"> </w:t>
      </w:r>
    </w:p>
    <w:p w:rsidR="00FC1230" w:rsidRPr="00EB4EF3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7D52D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-</w:t>
      </w:r>
      <w:r w:rsidR="00DD11CE" w:rsidRPr="00DD11CE">
        <w:t xml:space="preserve"> </w:t>
      </w:r>
      <w:r w:rsidR="000B27D9">
        <w:t>- формирование у студентов комплексных знаний о целях, принципах, подходах и этапах проведения оценки активов,</w:t>
      </w:r>
      <w:bookmarkStart w:id="0" w:name="_GoBack"/>
      <w:bookmarkEnd w:id="0"/>
      <w:r w:rsidR="000B27D9">
        <w:t xml:space="preserve"> законодательного и нормативного обеспечения оценочной деятельности, использования полученных данных при принятии управленческих решений.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0D3CBB">
        <w:t>«</w:t>
      </w:r>
      <w:r w:rsidR="000B27D9" w:rsidRPr="000B27D9">
        <w:t>Оценка активов корпорации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3C1774">
        <w:rPr>
          <w:szCs w:val="28"/>
        </w:rPr>
        <w:t xml:space="preserve"> модуль</w:t>
      </w:r>
      <w:r w:rsidR="001341D9">
        <w:rPr>
          <w:szCs w:val="28"/>
        </w:rPr>
        <w:t xml:space="preserve"> </w:t>
      </w:r>
      <w:r w:rsidR="003C1774">
        <w:rPr>
          <w:szCs w:val="28"/>
        </w:rPr>
        <w:t xml:space="preserve">профиля </w:t>
      </w:r>
      <w:r w:rsidR="001341D9">
        <w:rPr>
          <w:szCs w:val="28"/>
        </w:rPr>
        <w:t xml:space="preserve">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0B27D9" w:rsidP="000B27D9">
      <w:pPr>
        <w:spacing w:line="360" w:lineRule="auto"/>
        <w:ind w:left="0" w:firstLine="567"/>
        <w:rPr>
          <w:szCs w:val="28"/>
        </w:rPr>
      </w:pPr>
      <w:r>
        <w:t xml:space="preserve">Активы как объект оценки. </w:t>
      </w:r>
      <w:r>
        <w:t xml:space="preserve">Особенности оценки стоимости различных видов активов. Основные подходы и </w:t>
      </w:r>
      <w:r>
        <w:t xml:space="preserve">методы оценки стоимости активов. </w:t>
      </w:r>
      <w:r>
        <w:t>Правовые основы оценки стоимости активов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B27D9"/>
    <w:rsid w:val="000D3CBB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1774"/>
    <w:rsid w:val="003C4D71"/>
    <w:rsid w:val="00534855"/>
    <w:rsid w:val="00736BD5"/>
    <w:rsid w:val="007B4DF7"/>
    <w:rsid w:val="007D52D1"/>
    <w:rsid w:val="008F1212"/>
    <w:rsid w:val="00905E83"/>
    <w:rsid w:val="00A620BA"/>
    <w:rsid w:val="00AA17E7"/>
    <w:rsid w:val="00AB5541"/>
    <w:rsid w:val="00C53508"/>
    <w:rsid w:val="00CC021D"/>
    <w:rsid w:val="00D76258"/>
    <w:rsid w:val="00DD11CE"/>
    <w:rsid w:val="00DD29DD"/>
    <w:rsid w:val="00EB4EF3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1B15B-445E-4311-BB40-5D49AAD804F5}"/>
</file>

<file path=customXml/itemProps2.xml><?xml version="1.0" encoding="utf-8"?>
<ds:datastoreItem xmlns:ds="http://schemas.openxmlformats.org/officeDocument/2006/customXml" ds:itemID="{4AA30119-3E6A-4AC2-83A6-B54B48C37FB4}"/>
</file>

<file path=customXml/itemProps3.xml><?xml version="1.0" encoding="utf-8"?>
<ds:datastoreItem xmlns:ds="http://schemas.openxmlformats.org/officeDocument/2006/customXml" ds:itemID="{10A08A1B-BC73-4AAA-946B-417D9D81501F}"/>
</file>

<file path=customXml/itemProps4.xml><?xml version="1.0" encoding="utf-8"?>
<ds:datastoreItem xmlns:ds="http://schemas.openxmlformats.org/officeDocument/2006/customXml" ds:itemID="{9883182B-7CE0-4C36-B99C-038024F1A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2</cp:revision>
  <dcterms:created xsi:type="dcterms:W3CDTF">2018-04-07T20:06:00Z</dcterms:created>
  <dcterms:modified xsi:type="dcterms:W3CDTF">2018-04-07T20:06:00Z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